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66" w:rsidRPr="00EA7866" w:rsidRDefault="00EA7866" w:rsidP="008C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</w:t>
      </w:r>
      <w:proofErr w:type="gramStart"/>
      <w:r w:rsidRPr="00E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 проверки</w:t>
      </w:r>
      <w:proofErr w:type="gramEnd"/>
      <w:r w:rsidRPr="00E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назначения, перерасчета размера, индексации и выплаты пенсии  за выслугу лет гражданам, замещавшим должности муниципальной службы, муниципальные должности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Новонукутское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Хареты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МО «Целинный»,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Шаратское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Хадахан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МО «Нукуты»,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Новоленино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МО «Первомайское»</w:t>
      </w:r>
    </w:p>
    <w:p w:rsidR="00EA7866" w:rsidRDefault="00EA7866" w:rsidP="008C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AC" w:rsidRPr="008C09AC" w:rsidRDefault="008C09AC" w:rsidP="008C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осуществлена проверка в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Новонукутское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Хареты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«Целинный»,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Шаратское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Хадахан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Алтарик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«Нукуты»,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«Первомайское» при назначении, перерасчете размера, индексации и выплаты пенсии за выслугу лет гражданам, замещавшим должности муниципальной службы.</w:t>
      </w:r>
      <w:r w:rsidRPr="008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поселениях 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пенсии за выслугу лет выплачивают следующие сельские поселения: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Новонукутское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Хареты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Хадахан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Шаратское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Всего по сельским поселениям 7 получателей пенсии за выслугу лет.</w:t>
      </w:r>
    </w:p>
    <w:p w:rsidR="008C09AC" w:rsidRPr="008C09AC" w:rsidRDefault="008C09AC" w:rsidP="00483B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AC">
        <w:rPr>
          <w:rFonts w:ascii="Times New Roman" w:eastAsia="Times New Roman" w:hAnsi="Times New Roman" w:cs="Times New Roman"/>
          <w:sz w:val="28"/>
          <w:szCs w:val="28"/>
        </w:rPr>
        <w:t>Экспертиза муниципальных правовых актов, регулирующих дополнительное пенсионное обеспечение муниципальных служащих в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Закулей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Новоленино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Новонукутское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Хареты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Хадахан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Шаратское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 выявила ряд однотипных нарушений. Так, всеми муниципальными правовыми актами не учтены изменения, внесенные  законом Иркутской области от 11 октября 2016 г. N 72-ОЗ в пункт 3 статьи 11 закона № 88-ОЗ, в соответствии с которыми, с 1 января 2017 г. при расчете пенсии за выслугу лет муниципальным служащим учитывается стаж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166-ФЗ «О государственном пенсионном обеспечении в Российской Федерации».</w:t>
      </w:r>
    </w:p>
    <w:p w:rsidR="008C09AC" w:rsidRPr="008C09AC" w:rsidRDefault="008C09AC" w:rsidP="008C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AC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выявлены факты нарушения п. 4 статьи 11 закона Иркутской области от 15.10.2007 г. № 88-ОЗ «Об отдельных вопросах муниципальной службы в Иркутской области»</w:t>
      </w:r>
      <w:r w:rsidRPr="008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с 1 июля 2022 года администрациями сельских поселений </w:t>
      </w:r>
      <w:proofErr w:type="gramStart"/>
      <w:r w:rsidRPr="008C09AC">
        <w:rPr>
          <w:rFonts w:ascii="Times New Roman" w:eastAsia="Times New Roman" w:hAnsi="Times New Roman" w:cs="Times New Roman"/>
          <w:sz w:val="28"/>
          <w:szCs w:val="28"/>
        </w:rPr>
        <w:t>района  должен</w:t>
      </w:r>
      <w:proofErr w:type="gram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 был быть произведен  перерасчет пенсии за выслугу лет в связи с увеличением размеров должностных окладов и окладов за классные чины. Фактически перерасчет не произведен, в 2022 г. и истекшем периоде 2023 г. пенсия за выслугу лет выплачивалась в размере прожиточного минимума.</w:t>
      </w:r>
      <w:r w:rsidRPr="008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произведенного перерасчета пенсии за выслугу </w:t>
      </w:r>
      <w:proofErr w:type="gramStart"/>
      <w:r w:rsidRPr="008C09AC">
        <w:rPr>
          <w:rFonts w:ascii="Times New Roman" w:eastAsia="Times New Roman" w:hAnsi="Times New Roman" w:cs="Times New Roman"/>
          <w:sz w:val="28"/>
          <w:szCs w:val="28"/>
        </w:rPr>
        <w:t>лет  с</w:t>
      </w:r>
      <w:proofErr w:type="gram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 01.07.2022 года  по 31.12.2022 года размер 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доначисленной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 пенсии по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Закулей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 составил  196632,0 руб., по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Новоленино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» - 62323,68 руб. С 01.01.2023 года по 01.06.2023 года размер 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доначисленной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 пенсии по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Закулей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 составил 163860,0 руб., по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Новоленино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» - 51936,40 руб. Всего размер 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доначисленной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 пенсии с 01.07.2022 года по 01.06.2023 года составил 474752,08 руб.</w:t>
      </w:r>
    </w:p>
    <w:p w:rsidR="008C09AC" w:rsidRPr="008C09AC" w:rsidRDefault="008C09AC" w:rsidP="008C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9AC" w:rsidRPr="008C09AC" w:rsidRDefault="00483BF3" w:rsidP="008C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Контрольно-счетной комиссией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Закулей</w:t>
      </w:r>
      <w:proofErr w:type="spellEnd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Новонукутское</w:t>
      </w:r>
      <w:proofErr w:type="spellEnd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Хареты</w:t>
      </w:r>
      <w:proofErr w:type="spellEnd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Хадахан</w:t>
      </w:r>
      <w:proofErr w:type="spellEnd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», МО «</w:t>
      </w:r>
      <w:proofErr w:type="spellStart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Шаратское</w:t>
      </w:r>
      <w:proofErr w:type="spellEnd"/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09AC" w:rsidRPr="008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внести соответствующие изменения в</w:t>
      </w:r>
      <w:r w:rsidR="008C09AC" w:rsidRPr="008C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AC" w:rsidRPr="008C09AC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акты, регулирующие дополнительное пенсионное обеспечение муниципальных служащих.</w:t>
      </w:r>
    </w:p>
    <w:p w:rsidR="008C09AC" w:rsidRPr="008C09AC" w:rsidRDefault="008C09AC" w:rsidP="008C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AC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Новоленино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>» и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Закулей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» выплатить 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доначисленные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 суммы пенсии за выслугу лет в сумме 474752,08 руб. и в дальнейшем начисление пенсии за выслугу лет производить в соответствии с законодательством.</w:t>
      </w:r>
    </w:p>
    <w:p w:rsidR="008C09AC" w:rsidRPr="008C09AC" w:rsidRDefault="008C09AC" w:rsidP="008C0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О принятых мерах </w:t>
      </w:r>
      <w:r w:rsidR="00483B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образованиям необходимо </w:t>
      </w:r>
      <w:bookmarkStart w:id="0" w:name="_GoBack"/>
      <w:bookmarkEnd w:id="0"/>
      <w:r w:rsidRPr="008C09AC">
        <w:rPr>
          <w:rFonts w:ascii="Times New Roman" w:eastAsia="Times New Roman" w:hAnsi="Times New Roman" w:cs="Times New Roman"/>
          <w:sz w:val="28"/>
          <w:szCs w:val="28"/>
        </w:rPr>
        <w:t>проинформировать Контрольно-счетную комиссию МО «</w:t>
      </w:r>
      <w:proofErr w:type="spellStart"/>
      <w:r w:rsidRPr="008C09AC">
        <w:rPr>
          <w:rFonts w:ascii="Times New Roman" w:eastAsia="Times New Roman" w:hAnsi="Times New Roman" w:cs="Times New Roman"/>
          <w:sz w:val="28"/>
          <w:szCs w:val="28"/>
        </w:rPr>
        <w:t>Нукутский</w:t>
      </w:r>
      <w:proofErr w:type="spellEnd"/>
      <w:r w:rsidRPr="008C09AC">
        <w:rPr>
          <w:rFonts w:ascii="Times New Roman" w:eastAsia="Times New Roman" w:hAnsi="Times New Roman" w:cs="Times New Roman"/>
          <w:sz w:val="28"/>
          <w:szCs w:val="28"/>
        </w:rPr>
        <w:t xml:space="preserve"> район» в срок до 19.07.2023 года с предоставлением подтверждающих документов.</w:t>
      </w:r>
    </w:p>
    <w:p w:rsidR="009D4458" w:rsidRDefault="009D4458"/>
    <w:sectPr w:rsidR="009D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C"/>
    <w:rsid w:val="00483BF3"/>
    <w:rsid w:val="008C09AC"/>
    <w:rsid w:val="009D4458"/>
    <w:rsid w:val="00E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27AF"/>
  <w15:chartTrackingRefBased/>
  <w15:docId w15:val="{8F692336-D1EF-42A5-A054-50D3C4A0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2023-07-18T06:57:00Z</dcterms:created>
  <dcterms:modified xsi:type="dcterms:W3CDTF">2023-07-18T07:36:00Z</dcterms:modified>
</cp:coreProperties>
</file>